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5C28" w14:textId="02416DEC" w:rsidR="002522F2" w:rsidRPr="00F41CDD" w:rsidRDefault="009911C9" w:rsidP="002522F2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056DEB" wp14:editId="2B56A052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1917700" cy="495300"/>
            <wp:effectExtent l="0" t="0" r="0" b="0"/>
            <wp:wrapSquare wrapText="bothSides"/>
            <wp:docPr id="1997385499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85499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4" r="900" b="24242"/>
                    <a:stretch/>
                  </pic:blipFill>
                  <pic:spPr bwMode="auto">
                    <a:xfrm>
                      <a:off x="0" y="0"/>
                      <a:ext cx="191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/>
          <w:sz w:val="24"/>
          <w:szCs w:val="24"/>
        </w:rPr>
        <w:br/>
      </w:r>
      <w:r w:rsidR="00C56252" w:rsidRPr="00C71BD5">
        <w:rPr>
          <w:rFonts w:cs="Arial"/>
          <w:b/>
          <w:sz w:val="24"/>
          <w:szCs w:val="24"/>
        </w:rPr>
        <w:t>Et</w:t>
      </w:r>
      <w:r w:rsidR="00F17308">
        <w:rPr>
          <w:rFonts w:cs="Arial"/>
          <w:b/>
          <w:sz w:val="24"/>
          <w:szCs w:val="24"/>
        </w:rPr>
        <w:t>t projekt från Rotary Doctors</w:t>
      </w:r>
      <w:r w:rsidR="00BF53DB">
        <w:rPr>
          <w:rFonts w:cs="Arial"/>
          <w:b/>
          <w:sz w:val="24"/>
          <w:szCs w:val="24"/>
        </w:rPr>
        <w:t xml:space="preserve"> - söker</w:t>
      </w:r>
      <w:r w:rsidR="00680C97" w:rsidRPr="00C71BD5">
        <w:rPr>
          <w:rFonts w:cs="Arial"/>
          <w:b/>
          <w:sz w:val="24"/>
          <w:szCs w:val="24"/>
        </w:rPr>
        <w:t xml:space="preserve"> stöd från en Rotaryklubb</w:t>
      </w:r>
      <w:r>
        <w:rPr>
          <w:rFonts w:cs="Arial"/>
          <w:b/>
          <w:sz w:val="24"/>
          <w:szCs w:val="24"/>
        </w:rPr>
        <w:t xml:space="preserve">  </w:t>
      </w:r>
      <w:r w:rsidR="00C56252" w:rsidRPr="00B321BD">
        <w:rPr>
          <w:rFonts w:cs="Arial"/>
          <w:b/>
        </w:rPr>
        <w:t>Namn:</w:t>
      </w:r>
      <w:r w:rsidR="00C56252" w:rsidRPr="00B321BD">
        <w:rPr>
          <w:rFonts w:cs="Arial"/>
        </w:rPr>
        <w:t xml:space="preserve"> </w:t>
      </w:r>
      <w:r w:rsidR="00C91589">
        <w:rPr>
          <w:rFonts w:cs="Arial"/>
          <w:b/>
          <w:i/>
        </w:rPr>
        <w:t>Vattenprojekt</w:t>
      </w:r>
      <w:r w:rsidR="00BF53DB">
        <w:rPr>
          <w:rFonts w:cs="Arial"/>
          <w:b/>
          <w:i/>
        </w:rPr>
        <w:t xml:space="preserve"> i västra Kenya</w:t>
      </w:r>
      <w:r w:rsidR="009B40B6" w:rsidRPr="00761AEB">
        <w:rPr>
          <w:rFonts w:cs="Arial"/>
          <w:b/>
          <w:i/>
          <w:color w:val="FF0000"/>
        </w:rPr>
        <w:br/>
      </w:r>
      <w:r w:rsidR="00FB371D">
        <w:rPr>
          <w:rFonts w:cs="Arial"/>
        </w:rPr>
        <w:br/>
      </w:r>
      <w:r w:rsidR="00941B09">
        <w:rPr>
          <w:rFonts w:cs="Arial"/>
        </w:rPr>
        <w:t xml:space="preserve">I </w:t>
      </w:r>
      <w:r w:rsidR="00F17308">
        <w:rPr>
          <w:rFonts w:cs="Arial"/>
        </w:rPr>
        <w:t>de områden där Rotary Doctors</w:t>
      </w:r>
      <w:r w:rsidR="00941B09">
        <w:rPr>
          <w:rFonts w:cs="Arial"/>
        </w:rPr>
        <w:t xml:space="preserve"> har verksamhet finns behov av att förbättra vattenförsörjningen i många byar. Närhet till rent vatten påverkar i </w:t>
      </w:r>
      <w:proofErr w:type="gramStart"/>
      <w:r w:rsidR="00941B09">
        <w:rPr>
          <w:rFonts w:cs="Arial"/>
        </w:rPr>
        <w:t>stor</w:t>
      </w:r>
      <w:proofErr w:type="gramEnd"/>
      <w:r w:rsidR="00941B09">
        <w:rPr>
          <w:rFonts w:cs="Arial"/>
        </w:rPr>
        <w:t xml:space="preserve"> grad hälsan hos befolkningen. </w:t>
      </w:r>
      <w:r w:rsidR="00226850">
        <w:rPr>
          <w:rFonts w:cs="Arial"/>
        </w:rPr>
        <w:t>Ofta är</w:t>
      </w:r>
      <w:r w:rsidR="005A7209">
        <w:rPr>
          <w:rFonts w:cs="Arial"/>
        </w:rPr>
        <w:t xml:space="preserve"> vatten</w:t>
      </w:r>
      <w:r w:rsidR="001024F1">
        <w:rPr>
          <w:rFonts w:cs="Arial"/>
        </w:rPr>
        <w:t>-</w:t>
      </w:r>
      <w:r w:rsidR="005A7209">
        <w:rPr>
          <w:rFonts w:cs="Arial"/>
        </w:rPr>
        <w:t>källorna förorenade</w:t>
      </w:r>
      <w:r w:rsidR="001024F1">
        <w:rPr>
          <w:rFonts w:cs="Arial"/>
        </w:rPr>
        <w:t>. D</w:t>
      </w:r>
      <w:r w:rsidR="005A7209">
        <w:rPr>
          <w:rFonts w:cs="Arial"/>
        </w:rPr>
        <w:t xml:space="preserve">et finns boskap vid vattnet som gör att bakterier och parasiter sprids med dricksvattnet. Ibland står personerna som hämtar vatten i pölen eller floden samtidigt som de öser upp vatten i behållare. </w:t>
      </w:r>
    </w:p>
    <w:p w14:paraId="3E7145CB" w14:textId="77777777" w:rsidR="00C91589" w:rsidRPr="008F4CDA" w:rsidRDefault="00C56252">
      <w:pPr>
        <w:rPr>
          <w:rFonts w:cs="Arial"/>
        </w:rPr>
      </w:pPr>
      <w:r w:rsidRPr="00F41CDD">
        <w:rPr>
          <w:rFonts w:cs="Arial"/>
          <w:b/>
        </w:rPr>
        <w:t>Målsättning</w:t>
      </w:r>
      <w:r w:rsidR="004C5F3E">
        <w:rPr>
          <w:rFonts w:cs="Arial"/>
          <w:b/>
        </w:rPr>
        <w:t xml:space="preserve"> i detta projekt</w:t>
      </w:r>
      <w:r w:rsidRPr="00F41CDD">
        <w:rPr>
          <w:rFonts w:cs="Arial"/>
          <w:b/>
        </w:rPr>
        <w:t>:</w:t>
      </w:r>
      <w:r w:rsidRPr="00F41CDD">
        <w:rPr>
          <w:rFonts w:cs="Arial"/>
        </w:rPr>
        <w:t xml:space="preserve"> </w:t>
      </w:r>
      <w:r w:rsidR="002522F2" w:rsidRPr="00F41CDD">
        <w:rPr>
          <w:rFonts w:cs="Arial"/>
        </w:rPr>
        <w:br/>
      </w:r>
      <w:r w:rsidR="008F4CDA">
        <w:rPr>
          <w:rFonts w:cs="Arial"/>
        </w:rPr>
        <w:t>Att förse en by med</w:t>
      </w:r>
      <w:r w:rsidR="006D34DD">
        <w:rPr>
          <w:rFonts w:cs="Arial"/>
        </w:rPr>
        <w:t xml:space="preserve"> ca 10</w:t>
      </w:r>
      <w:r w:rsidR="002345FB">
        <w:rPr>
          <w:rFonts w:cs="Arial"/>
        </w:rPr>
        <w:t>0 –</w:t>
      </w:r>
      <w:r w:rsidR="006D34DD">
        <w:rPr>
          <w:rFonts w:cs="Arial"/>
        </w:rPr>
        <w:t xml:space="preserve"> 25</w:t>
      </w:r>
      <w:r w:rsidR="005A7209">
        <w:rPr>
          <w:rFonts w:cs="Arial"/>
        </w:rPr>
        <w:t>0</w:t>
      </w:r>
      <w:r w:rsidR="002345FB">
        <w:rPr>
          <w:rFonts w:cs="Arial"/>
        </w:rPr>
        <w:t xml:space="preserve"> hushåll</w:t>
      </w:r>
      <w:r w:rsidR="008F4CDA">
        <w:rPr>
          <w:rFonts w:cs="Arial"/>
        </w:rPr>
        <w:t xml:space="preserve"> </w:t>
      </w:r>
      <w:r w:rsidR="00226850">
        <w:rPr>
          <w:rFonts w:cs="Arial"/>
        </w:rPr>
        <w:t xml:space="preserve">med </w:t>
      </w:r>
      <w:r w:rsidR="008F4CDA">
        <w:rPr>
          <w:rFonts w:cs="Arial"/>
        </w:rPr>
        <w:t xml:space="preserve">rent vatten genom </w:t>
      </w:r>
      <w:r w:rsidR="005A7209">
        <w:rPr>
          <w:rFonts w:cs="Arial"/>
        </w:rPr>
        <w:t xml:space="preserve">att skydda </w:t>
      </w:r>
      <w:r w:rsidR="008F4CDA">
        <w:rPr>
          <w:rFonts w:cs="Arial"/>
        </w:rPr>
        <w:t>en</w:t>
      </w:r>
      <w:r w:rsidR="005A7209">
        <w:rPr>
          <w:rFonts w:cs="Arial"/>
        </w:rPr>
        <w:t xml:space="preserve"> källa som blir övertäckt, </w:t>
      </w:r>
      <w:r w:rsidR="008F4CDA">
        <w:rPr>
          <w:rFonts w:cs="Arial"/>
        </w:rPr>
        <w:t xml:space="preserve">samt att utbilda en kommitté som skall vara ansvarig för </w:t>
      </w:r>
      <w:r w:rsidR="005A7209">
        <w:rPr>
          <w:rFonts w:cs="Arial"/>
        </w:rPr>
        <w:t>källan.</w:t>
      </w:r>
      <w:r w:rsidR="002345FB">
        <w:rPr>
          <w:rFonts w:cs="Arial"/>
        </w:rPr>
        <w:t xml:space="preserve"> </w:t>
      </w:r>
      <w:r w:rsidR="00226850">
        <w:rPr>
          <w:rFonts w:cs="Arial"/>
        </w:rPr>
        <w:t>Byn</w:t>
      </w:r>
      <w:r w:rsidR="008F4CDA">
        <w:rPr>
          <w:rFonts w:cs="Arial"/>
        </w:rPr>
        <w:t xml:space="preserve"> identifieras när det </w:t>
      </w:r>
      <w:r w:rsidR="00226850">
        <w:rPr>
          <w:rFonts w:cs="Arial"/>
        </w:rPr>
        <w:t xml:space="preserve">är klart med </w:t>
      </w:r>
      <w:r w:rsidR="008F4CDA">
        <w:rPr>
          <w:rFonts w:cs="Arial"/>
        </w:rPr>
        <w:t>finansiering.</w:t>
      </w:r>
      <w:r w:rsidR="002345FB">
        <w:rPr>
          <w:rFonts w:cs="Arial"/>
        </w:rPr>
        <w:t xml:space="preserve"> </w:t>
      </w:r>
    </w:p>
    <w:p w14:paraId="1A8F5FBB" w14:textId="77777777" w:rsidR="002522F2" w:rsidRPr="002345FB" w:rsidRDefault="00C56252">
      <w:pPr>
        <w:rPr>
          <w:rFonts w:cs="Arial"/>
          <w:b/>
        </w:rPr>
      </w:pPr>
      <w:r w:rsidRPr="00F41CDD">
        <w:rPr>
          <w:rFonts w:cs="Arial"/>
          <w:b/>
        </w:rPr>
        <w:t>Projektinnehåll:</w:t>
      </w:r>
      <w:r w:rsidR="002345FB">
        <w:rPr>
          <w:rFonts w:cs="Arial"/>
          <w:b/>
        </w:rPr>
        <w:br/>
      </w:r>
      <w:r w:rsidR="002345FB">
        <w:rPr>
          <w:rFonts w:cs="Arial"/>
        </w:rPr>
        <w:t xml:space="preserve">Först görs kontroller i byn och med vattenmyndigheterna att </w:t>
      </w:r>
      <w:r w:rsidR="005A7209">
        <w:rPr>
          <w:rFonts w:cs="Arial"/>
        </w:rPr>
        <w:t xml:space="preserve">det finns en källa i närheten av </w:t>
      </w:r>
      <w:r w:rsidR="002345FB">
        <w:rPr>
          <w:rFonts w:cs="Arial"/>
        </w:rPr>
        <w:t xml:space="preserve">byn </w:t>
      </w:r>
      <w:r w:rsidR="005A7209">
        <w:rPr>
          <w:rFonts w:cs="Arial"/>
        </w:rPr>
        <w:t xml:space="preserve">som har vatten året om och som kan täckas över. </w:t>
      </w:r>
      <w:r w:rsidR="00226850">
        <w:rPr>
          <w:rFonts w:cs="Arial"/>
        </w:rPr>
        <w:t>Sedan görs en överens</w:t>
      </w:r>
      <w:r w:rsidR="002345FB">
        <w:rPr>
          <w:rFonts w:cs="Arial"/>
        </w:rPr>
        <w:t>kommelse me</w:t>
      </w:r>
      <w:r w:rsidR="005A7209">
        <w:rPr>
          <w:rFonts w:cs="Arial"/>
        </w:rPr>
        <w:t xml:space="preserve">d </w:t>
      </w:r>
      <w:proofErr w:type="spellStart"/>
      <w:r w:rsidR="005A7209">
        <w:rPr>
          <w:rFonts w:cs="Arial"/>
        </w:rPr>
        <w:t>bychefen</w:t>
      </w:r>
      <w:proofErr w:type="spellEnd"/>
      <w:r w:rsidR="005A7209">
        <w:rPr>
          <w:rFonts w:cs="Arial"/>
        </w:rPr>
        <w:t xml:space="preserve"> och byn om ansvar för källan</w:t>
      </w:r>
      <w:r w:rsidR="002345FB">
        <w:rPr>
          <w:rFonts w:cs="Arial"/>
        </w:rPr>
        <w:t xml:space="preserve">, om utbildning </w:t>
      </w:r>
      <w:r w:rsidR="001024F1">
        <w:rPr>
          <w:rFonts w:cs="Arial"/>
        </w:rPr>
        <w:t>för</w:t>
      </w:r>
      <w:r w:rsidR="002345FB">
        <w:rPr>
          <w:rFonts w:cs="Arial"/>
        </w:rPr>
        <w:t xml:space="preserve"> </w:t>
      </w:r>
      <w:r w:rsidR="006D34DD">
        <w:rPr>
          <w:rFonts w:cs="Arial"/>
        </w:rPr>
        <w:t>byinvånarna</w:t>
      </w:r>
      <w:r w:rsidR="001024F1">
        <w:rPr>
          <w:rFonts w:cs="Arial"/>
        </w:rPr>
        <w:t xml:space="preserve"> och att de ska hjälpa till under bygg</w:t>
      </w:r>
      <w:r w:rsidR="005A7209">
        <w:rPr>
          <w:rFonts w:cs="Arial"/>
        </w:rPr>
        <w:t>n</w:t>
      </w:r>
      <w:r w:rsidR="001024F1">
        <w:rPr>
          <w:rFonts w:cs="Arial"/>
        </w:rPr>
        <w:t>ationen</w:t>
      </w:r>
      <w:r w:rsidR="002345FB">
        <w:rPr>
          <w:rFonts w:cs="Arial"/>
        </w:rPr>
        <w:t xml:space="preserve">.  </w:t>
      </w:r>
      <w:r w:rsidR="005A7209">
        <w:rPr>
          <w:rFonts w:cs="Arial"/>
        </w:rPr>
        <w:t>Offerter från käll</w:t>
      </w:r>
      <w:r w:rsidR="002345FB">
        <w:rPr>
          <w:rFonts w:cs="Arial"/>
        </w:rPr>
        <w:t>byggare t</w:t>
      </w:r>
      <w:r w:rsidR="005A7209">
        <w:rPr>
          <w:rFonts w:cs="Arial"/>
        </w:rPr>
        <w:t>as in och en kontrakteras. Källan</w:t>
      </w:r>
      <w:r w:rsidR="002345FB">
        <w:rPr>
          <w:rFonts w:cs="Arial"/>
        </w:rPr>
        <w:t xml:space="preserve"> byggs och bygget kontrolleras av Läkarbankens representanter samt vattenmyndigheterna.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3685"/>
      </w:tblGrid>
      <w:tr w:rsidR="008B77A1" w:rsidRPr="00F41CDD" w14:paraId="5196FC2D" w14:textId="77777777" w:rsidTr="008B77A1">
        <w:tc>
          <w:tcPr>
            <w:tcW w:w="2802" w:type="dxa"/>
          </w:tcPr>
          <w:p w14:paraId="09583A64" w14:textId="77777777" w:rsidR="008B77A1" w:rsidRPr="00F41CDD" w:rsidRDefault="008B77A1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Budget:</w:t>
            </w:r>
          </w:p>
        </w:tc>
        <w:tc>
          <w:tcPr>
            <w:tcW w:w="2268" w:type="dxa"/>
          </w:tcPr>
          <w:p w14:paraId="18C4BD50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Svenska kronor</w:t>
            </w:r>
          </w:p>
        </w:tc>
        <w:tc>
          <w:tcPr>
            <w:tcW w:w="3685" w:type="dxa"/>
            <w:vMerge w:val="restart"/>
          </w:tcPr>
          <w:p w14:paraId="4E9F5544" w14:textId="77777777" w:rsidR="008B77A1" w:rsidRPr="00F41CDD" w:rsidRDefault="001024F1" w:rsidP="00680C97">
            <w:pPr>
              <w:jc w:val="center"/>
              <w:rPr>
                <w:rFonts w:cs="Arial"/>
                <w:b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6CB3C77" wp14:editId="5551A8B0">
                  <wp:extent cx="2051050" cy="1788459"/>
                  <wp:effectExtent l="0" t="0" r="0" b="0"/>
                  <wp:docPr id="2" name="Bild 1" descr="C:\Users\karinh\AppData\Local\Microsoft\Windows\Temporary Internet Files\Content.Word\03 Källan k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inh\AppData\Local\Microsoft\Windows\Temporary Internet Files\Content.Word\03 Källan k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86" cy="1794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7A1" w:rsidRPr="00F41CDD" w14:paraId="73AA4C18" w14:textId="77777777" w:rsidTr="008B77A1">
        <w:tc>
          <w:tcPr>
            <w:tcW w:w="2802" w:type="dxa"/>
          </w:tcPr>
          <w:p w14:paraId="28552876" w14:textId="77777777" w:rsidR="008B77A1" w:rsidRPr="00F41CDD" w:rsidRDefault="002345F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Planering och utbildningskostnader</w:t>
            </w:r>
          </w:p>
        </w:tc>
        <w:tc>
          <w:tcPr>
            <w:tcW w:w="2268" w:type="dxa"/>
          </w:tcPr>
          <w:p w14:paraId="65FDEFBC" w14:textId="77777777" w:rsidR="008B77A1" w:rsidRPr="00F41CDD" w:rsidRDefault="00B05148" w:rsidP="002345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0E2B16">
              <w:rPr>
                <w:rFonts w:cs="Arial"/>
                <w:b/>
              </w:rPr>
              <w:t>3 500</w:t>
            </w:r>
          </w:p>
        </w:tc>
        <w:tc>
          <w:tcPr>
            <w:tcW w:w="3685" w:type="dxa"/>
            <w:vMerge/>
          </w:tcPr>
          <w:p w14:paraId="59E2FA54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6D9475F5" w14:textId="77777777" w:rsidTr="008B77A1">
        <w:tc>
          <w:tcPr>
            <w:tcW w:w="2802" w:type="dxa"/>
          </w:tcPr>
          <w:p w14:paraId="67361DEA" w14:textId="77777777" w:rsidR="008B77A1" w:rsidRPr="00F41CDD" w:rsidRDefault="002345F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Materialkostnader</w:t>
            </w:r>
            <w:r w:rsidR="00942122">
              <w:rPr>
                <w:rFonts w:cs="Arial"/>
                <w:b/>
              </w:rPr>
              <w:t>, cement, metall</w:t>
            </w:r>
            <w:r w:rsidR="005A7209">
              <w:rPr>
                <w:rFonts w:cs="Arial"/>
                <w:b/>
              </w:rPr>
              <w:t>rör</w:t>
            </w:r>
            <w:r w:rsidR="00331829">
              <w:rPr>
                <w:rFonts w:cs="Arial"/>
                <w:b/>
              </w:rPr>
              <w:t xml:space="preserve"> </w:t>
            </w:r>
          </w:p>
        </w:tc>
        <w:tc>
          <w:tcPr>
            <w:tcW w:w="2268" w:type="dxa"/>
          </w:tcPr>
          <w:p w14:paraId="22269B1D" w14:textId="77777777" w:rsidR="008B77A1" w:rsidRPr="00F41CDD" w:rsidRDefault="00B05148" w:rsidP="002345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1024F1">
              <w:rPr>
                <w:rFonts w:cs="Arial"/>
                <w:b/>
              </w:rPr>
              <w:t>10</w:t>
            </w:r>
            <w:r w:rsidR="00331829">
              <w:rPr>
                <w:rFonts w:cs="Arial"/>
                <w:b/>
              </w:rPr>
              <w:t xml:space="preserve"> 000</w:t>
            </w:r>
          </w:p>
        </w:tc>
        <w:tc>
          <w:tcPr>
            <w:tcW w:w="3685" w:type="dxa"/>
            <w:vMerge/>
          </w:tcPr>
          <w:p w14:paraId="3E1959BD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48DC6629" w14:textId="77777777" w:rsidTr="008B77A1">
        <w:tc>
          <w:tcPr>
            <w:tcW w:w="2802" w:type="dxa"/>
          </w:tcPr>
          <w:p w14:paraId="737E3116" w14:textId="77777777" w:rsidR="008B77A1" w:rsidRDefault="002345F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Arbetskostnad </w:t>
            </w:r>
            <w:r w:rsidR="00331829">
              <w:rPr>
                <w:rFonts w:cs="Arial"/>
                <w:b/>
              </w:rPr>
              <w:t>och specialistrådgivning</w:t>
            </w:r>
          </w:p>
          <w:p w14:paraId="4B2E0736" w14:textId="77777777" w:rsidR="001024F1" w:rsidRPr="00F41CDD" w:rsidRDefault="001024F1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3FD783F3" w14:textId="77777777" w:rsidR="008B77A1" w:rsidRDefault="00B05148" w:rsidP="001024F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1024F1">
              <w:rPr>
                <w:rFonts w:cs="Arial"/>
                <w:b/>
              </w:rPr>
              <w:t xml:space="preserve">3 </w:t>
            </w:r>
            <w:r w:rsidR="006450C6">
              <w:rPr>
                <w:rFonts w:cs="Arial"/>
                <w:b/>
              </w:rPr>
              <w:t>0</w:t>
            </w:r>
            <w:r w:rsidR="001024F1">
              <w:rPr>
                <w:rFonts w:cs="Arial"/>
                <w:b/>
              </w:rPr>
              <w:t>00</w:t>
            </w:r>
          </w:p>
          <w:p w14:paraId="49EDD93E" w14:textId="77777777" w:rsidR="001024F1" w:rsidRPr="00F41CDD" w:rsidRDefault="001024F1" w:rsidP="001024F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85" w:type="dxa"/>
            <w:vMerge/>
          </w:tcPr>
          <w:p w14:paraId="44B402CE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0BDE7159" w14:textId="77777777" w:rsidTr="008B77A1">
        <w:tc>
          <w:tcPr>
            <w:tcW w:w="2802" w:type="dxa"/>
          </w:tcPr>
          <w:p w14:paraId="4A481E1E" w14:textId="77777777" w:rsidR="00B05148" w:rsidRDefault="00B05148">
            <w:pPr>
              <w:rPr>
                <w:rFonts w:cs="Arial"/>
                <w:b/>
              </w:rPr>
            </w:pPr>
          </w:p>
          <w:p w14:paraId="4BB83BF7" w14:textId="48CBF273" w:rsidR="008B77A1" w:rsidRPr="00F41CDD" w:rsidRDefault="008B77A1" w:rsidP="006450C6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Totalt</w:t>
            </w:r>
            <w:r w:rsidR="008B14EB">
              <w:rPr>
                <w:rFonts w:cs="Arial"/>
                <w:b/>
              </w:rPr>
              <w:t xml:space="preserve"> cirka</w:t>
            </w:r>
          </w:p>
        </w:tc>
        <w:tc>
          <w:tcPr>
            <w:tcW w:w="2268" w:type="dxa"/>
          </w:tcPr>
          <w:p w14:paraId="75E14F1D" w14:textId="77777777" w:rsidR="008B77A1" w:rsidRDefault="008B77A1" w:rsidP="00680C97">
            <w:pPr>
              <w:jc w:val="center"/>
              <w:rPr>
                <w:rFonts w:cs="Arial"/>
                <w:b/>
              </w:rPr>
            </w:pPr>
          </w:p>
          <w:p w14:paraId="5FA50A50" w14:textId="77777777" w:rsidR="00331829" w:rsidRPr="00F41CDD" w:rsidRDefault="006450C6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Cirka 16 5</w:t>
            </w:r>
            <w:r w:rsidR="00331829">
              <w:rPr>
                <w:rFonts w:cs="Arial"/>
                <w:b/>
              </w:rPr>
              <w:t>00</w:t>
            </w:r>
          </w:p>
        </w:tc>
        <w:tc>
          <w:tcPr>
            <w:tcW w:w="3685" w:type="dxa"/>
            <w:vMerge/>
          </w:tcPr>
          <w:p w14:paraId="598985CA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</w:tbl>
    <w:p w14:paraId="6FAF2A70" w14:textId="04880A2F" w:rsidR="00E52127" w:rsidRPr="00F41CDD" w:rsidRDefault="003318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Detta är en estimerad kostnad, kostnaden för den specifika </w:t>
      </w:r>
      <w:r w:rsidR="005A7209">
        <w:rPr>
          <w:rFonts w:cs="Arial"/>
          <w:sz w:val="20"/>
          <w:szCs w:val="20"/>
        </w:rPr>
        <w:t>källan</w:t>
      </w:r>
      <w:r w:rsidR="00683499">
        <w:rPr>
          <w:rFonts w:cs="Arial"/>
          <w:sz w:val="20"/>
          <w:szCs w:val="20"/>
        </w:rPr>
        <w:t xml:space="preserve"> kan skilja sig mellan projekt,</w:t>
      </w:r>
      <w:r w:rsidR="005A7209">
        <w:rPr>
          <w:rFonts w:cs="Arial"/>
          <w:sz w:val="20"/>
          <w:szCs w:val="20"/>
        </w:rPr>
        <w:t xml:space="preserve"> men skall inte vara över</w:t>
      </w:r>
      <w:r w:rsidR="006450C6">
        <w:rPr>
          <w:rFonts w:cs="Arial"/>
          <w:sz w:val="20"/>
          <w:szCs w:val="20"/>
        </w:rPr>
        <w:t xml:space="preserve"> 17</w:t>
      </w:r>
      <w:r w:rsidR="001024F1">
        <w:rPr>
          <w:rFonts w:cs="Arial"/>
          <w:sz w:val="20"/>
          <w:szCs w:val="20"/>
        </w:rPr>
        <w:t> </w:t>
      </w:r>
      <w:r w:rsidR="000069B1">
        <w:rPr>
          <w:rFonts w:cs="Arial"/>
          <w:sz w:val="20"/>
          <w:szCs w:val="20"/>
        </w:rPr>
        <w:t>2</w:t>
      </w:r>
      <w:r w:rsidR="001024F1">
        <w:rPr>
          <w:rFonts w:cs="Arial"/>
          <w:sz w:val="20"/>
          <w:szCs w:val="20"/>
        </w:rPr>
        <w:t xml:space="preserve">00 </w:t>
      </w:r>
      <w:r w:rsidR="00683499">
        <w:rPr>
          <w:rFonts w:cs="Arial"/>
          <w:sz w:val="20"/>
          <w:szCs w:val="20"/>
        </w:rPr>
        <w:t xml:space="preserve">kr. </w:t>
      </w:r>
      <w:r w:rsidR="00226850">
        <w:rPr>
          <w:rFonts w:cs="Arial"/>
          <w:sz w:val="20"/>
          <w:szCs w:val="20"/>
        </w:rPr>
        <w:t xml:space="preserve">Bild: </w:t>
      </w:r>
      <w:r w:rsidR="00942122">
        <w:rPr>
          <w:rFonts w:cs="Arial"/>
          <w:sz w:val="20"/>
          <w:szCs w:val="20"/>
        </w:rPr>
        <w:t xml:space="preserve">En färdig täckt källa. </w:t>
      </w:r>
    </w:p>
    <w:p w14:paraId="2DFBF2FD" w14:textId="77777777" w:rsidR="00E52127" w:rsidRPr="00F41CDD" w:rsidRDefault="00C56252">
      <w:pPr>
        <w:rPr>
          <w:rFonts w:cs="Arial"/>
        </w:rPr>
      </w:pPr>
      <w:r w:rsidRPr="00F41CDD">
        <w:rPr>
          <w:rFonts w:cs="Arial"/>
          <w:b/>
        </w:rPr>
        <w:t>Implementering</w:t>
      </w:r>
      <w:r w:rsidR="00680C97" w:rsidRPr="00F41CDD">
        <w:rPr>
          <w:rFonts w:cs="Arial"/>
          <w:b/>
        </w:rPr>
        <w:t xml:space="preserve"> och tidsperiod</w:t>
      </w:r>
      <w:r w:rsidRPr="00F41CDD">
        <w:rPr>
          <w:rFonts w:cs="Arial"/>
          <w:b/>
        </w:rPr>
        <w:t>:</w:t>
      </w:r>
      <w:r w:rsidR="00E52127" w:rsidRPr="00F41CDD">
        <w:rPr>
          <w:rFonts w:cs="Arial"/>
          <w:b/>
        </w:rPr>
        <w:br/>
      </w:r>
      <w:r w:rsidR="00E52127" w:rsidRPr="00F41CDD">
        <w:rPr>
          <w:rFonts w:cs="Arial"/>
        </w:rPr>
        <w:t>Projektet genomföras av den fältk</w:t>
      </w:r>
      <w:r w:rsidR="00F17308">
        <w:rPr>
          <w:rFonts w:cs="Arial"/>
        </w:rPr>
        <w:t>oordinator som Rotary Doctors</w:t>
      </w:r>
      <w:r w:rsidR="00E52127" w:rsidRPr="00F41CDD">
        <w:rPr>
          <w:rFonts w:cs="Arial"/>
        </w:rPr>
        <w:t xml:space="preserve"> har anställd. </w:t>
      </w:r>
      <w:r w:rsidR="00680C97" w:rsidRPr="00F41CDD">
        <w:rPr>
          <w:rFonts w:cs="Arial"/>
        </w:rPr>
        <w:t xml:space="preserve">Projektet kan implementeras inom </w:t>
      </w:r>
      <w:r w:rsidR="007A2FFF">
        <w:rPr>
          <w:rFonts w:cs="Arial"/>
        </w:rPr>
        <w:t>sex</w:t>
      </w:r>
      <w:r w:rsidR="00680C97" w:rsidRPr="00F41CDD">
        <w:rPr>
          <w:rFonts w:cs="Arial"/>
        </w:rPr>
        <w:t xml:space="preserve"> måna</w:t>
      </w:r>
      <w:r w:rsidR="00BF53DB">
        <w:rPr>
          <w:rFonts w:cs="Arial"/>
        </w:rPr>
        <w:t>der efter att en klubb bestämt</w:t>
      </w:r>
      <w:r w:rsidR="00680C97" w:rsidRPr="00F41CDD">
        <w:rPr>
          <w:rFonts w:cs="Arial"/>
        </w:rPr>
        <w:t xml:space="preserve"> sig för att stödja projektet.  </w:t>
      </w:r>
    </w:p>
    <w:p w14:paraId="35A5A7C2" w14:textId="77777777" w:rsidR="00C56252" w:rsidRPr="00F41CDD" w:rsidRDefault="00C56252">
      <w:pPr>
        <w:rPr>
          <w:rFonts w:cs="Arial"/>
        </w:rPr>
      </w:pPr>
      <w:r w:rsidRPr="00F41CDD">
        <w:rPr>
          <w:rFonts w:cs="Arial"/>
          <w:b/>
        </w:rPr>
        <w:t>Uppföljning och rapportering</w:t>
      </w:r>
      <w:r w:rsidR="002522F2" w:rsidRPr="00F41CDD">
        <w:rPr>
          <w:rFonts w:cs="Arial"/>
          <w:b/>
        </w:rPr>
        <w:t>:</w:t>
      </w:r>
      <w:r w:rsidR="00680C97" w:rsidRPr="00F41CDD">
        <w:rPr>
          <w:rFonts w:cs="Arial"/>
          <w:b/>
        </w:rPr>
        <w:br/>
      </w:r>
      <w:r w:rsidR="00680C97" w:rsidRPr="00F41CDD">
        <w:rPr>
          <w:rFonts w:cs="Arial"/>
        </w:rPr>
        <w:t>Klubben får</w:t>
      </w:r>
      <w:r w:rsidR="006D34DD">
        <w:rPr>
          <w:rFonts w:cs="Arial"/>
        </w:rPr>
        <w:t xml:space="preserve"> en information om var källan</w:t>
      </w:r>
      <w:r w:rsidR="00226850">
        <w:rPr>
          <w:rFonts w:cs="Arial"/>
        </w:rPr>
        <w:t xml:space="preserve"> </w:t>
      </w:r>
      <w:r w:rsidR="006D34DD">
        <w:rPr>
          <w:rFonts w:cs="Arial"/>
        </w:rPr>
        <w:t>ska</w:t>
      </w:r>
      <w:r w:rsidR="00226850">
        <w:rPr>
          <w:rFonts w:cs="Arial"/>
        </w:rPr>
        <w:t xml:space="preserve"> byggas och </w:t>
      </w:r>
      <w:r w:rsidR="00683499">
        <w:rPr>
          <w:rFonts w:cs="Arial"/>
        </w:rPr>
        <w:t>den exakt budget. Sedan får klubben rapporter om</w:t>
      </w:r>
      <w:r w:rsidR="00226850">
        <w:rPr>
          <w:rFonts w:cs="Arial"/>
        </w:rPr>
        <w:t xml:space="preserve"> när arbetet påbörjas</w:t>
      </w:r>
      <w:r w:rsidR="005A7209">
        <w:rPr>
          <w:rFonts w:cs="Arial"/>
        </w:rPr>
        <w:t xml:space="preserve"> </w:t>
      </w:r>
      <w:r w:rsidR="00226850">
        <w:rPr>
          <w:rFonts w:cs="Arial"/>
        </w:rPr>
        <w:t>och när det slutförts</w:t>
      </w:r>
      <w:r w:rsidR="00B321BD">
        <w:rPr>
          <w:rFonts w:cs="Arial"/>
        </w:rPr>
        <w:t>.</w:t>
      </w:r>
      <w:r w:rsidR="00226850">
        <w:rPr>
          <w:rFonts w:cs="Arial"/>
        </w:rPr>
        <w:t xml:space="preserve"> </w:t>
      </w:r>
      <w:r w:rsidR="00B321BD" w:rsidRPr="00F41CDD">
        <w:rPr>
          <w:rFonts w:cs="Arial"/>
        </w:rPr>
        <w:t>Foton kommer att skickas till klubben.</w:t>
      </w:r>
      <w:r w:rsidR="00683499">
        <w:rPr>
          <w:rFonts w:cs="Arial"/>
        </w:rPr>
        <w:t xml:space="preserve"> Uppföljning görs efter</w:t>
      </w:r>
      <w:r w:rsidR="005A7209">
        <w:rPr>
          <w:rFonts w:cs="Arial"/>
        </w:rPr>
        <w:t xml:space="preserve"> cirka</w:t>
      </w:r>
      <w:r w:rsidR="00BF53DB">
        <w:rPr>
          <w:rFonts w:cs="Arial"/>
        </w:rPr>
        <w:t xml:space="preserve"> ett år för att kontrollera</w:t>
      </w:r>
      <w:r w:rsidR="00683499">
        <w:rPr>
          <w:rFonts w:cs="Arial"/>
        </w:rPr>
        <w:t xml:space="preserve"> att </w:t>
      </w:r>
      <w:r w:rsidR="005A7209">
        <w:rPr>
          <w:rFonts w:cs="Arial"/>
        </w:rPr>
        <w:t>källan</w:t>
      </w:r>
      <w:r w:rsidR="00683499">
        <w:rPr>
          <w:rFonts w:cs="Arial"/>
        </w:rPr>
        <w:t xml:space="preserve"> fungerar. </w:t>
      </w:r>
    </w:p>
    <w:p w14:paraId="2F217AC5" w14:textId="7902F00A" w:rsidR="00C56252" w:rsidRPr="00F41CDD" w:rsidRDefault="00C56252">
      <w:pPr>
        <w:rPr>
          <w:rFonts w:cs="Arial"/>
        </w:rPr>
      </w:pPr>
      <w:r w:rsidRPr="00F41CDD">
        <w:rPr>
          <w:rFonts w:cs="Arial"/>
          <w:b/>
        </w:rPr>
        <w:t>Hur klubben kan stödja</w:t>
      </w:r>
      <w:r w:rsidR="002522F2" w:rsidRPr="00F41CDD">
        <w:rPr>
          <w:rFonts w:cs="Arial"/>
          <w:b/>
        </w:rPr>
        <w:t>:</w:t>
      </w:r>
      <w:r w:rsidR="00680C97" w:rsidRPr="00F41CDD">
        <w:rPr>
          <w:rFonts w:cs="Arial"/>
          <w:b/>
        </w:rPr>
        <w:br/>
      </w:r>
      <w:r w:rsidR="00680C97" w:rsidRPr="00F41CDD">
        <w:rPr>
          <w:rFonts w:cs="Arial"/>
        </w:rPr>
        <w:t>En Rotaryklubb kan stö</w:t>
      </w:r>
      <w:r w:rsidR="00087F33">
        <w:rPr>
          <w:rFonts w:cs="Arial"/>
        </w:rPr>
        <w:t xml:space="preserve">dja detta projekt som </w:t>
      </w:r>
      <w:r w:rsidR="00683499">
        <w:rPr>
          <w:rFonts w:cs="Arial"/>
        </w:rPr>
        <w:t>förbättrar liv och hälsa för en hel by</w:t>
      </w:r>
      <w:r w:rsidR="00B05148">
        <w:rPr>
          <w:rFonts w:cs="Arial"/>
        </w:rPr>
        <w:t xml:space="preserve">. </w:t>
      </w:r>
      <w:r w:rsidR="00680C97" w:rsidRPr="00F41CDD">
        <w:rPr>
          <w:rFonts w:cs="Arial"/>
        </w:rPr>
        <w:t xml:space="preserve"> </w:t>
      </w:r>
      <w:r w:rsidR="00F41CDD">
        <w:rPr>
          <w:rFonts w:cs="Arial"/>
        </w:rPr>
        <w:t xml:space="preserve">Det kan vara ett </w:t>
      </w:r>
      <w:r w:rsidR="001024F1">
        <w:rPr>
          <w:rFonts w:cs="Arial"/>
        </w:rPr>
        <w:t>e</w:t>
      </w:r>
      <w:r w:rsidR="00F41CDD">
        <w:rPr>
          <w:rFonts w:cs="Arial"/>
        </w:rPr>
        <w:t>nskilt klubbprojekt</w:t>
      </w:r>
      <w:r w:rsidR="00B05148">
        <w:rPr>
          <w:rFonts w:cs="Arial"/>
        </w:rPr>
        <w:t>, två klubbar kan dela på projektet</w:t>
      </w:r>
      <w:r w:rsidR="00F41CDD">
        <w:rPr>
          <w:rFonts w:cs="Arial"/>
        </w:rPr>
        <w:t xml:space="preserve"> eller klubben kan söka samarbete med TRF </w:t>
      </w:r>
      <w:r w:rsidR="005A7209">
        <w:rPr>
          <w:rFonts w:cs="Arial"/>
        </w:rPr>
        <w:t xml:space="preserve">i distriktet </w:t>
      </w:r>
      <w:r w:rsidR="00F41CDD">
        <w:rPr>
          <w:rFonts w:cs="Arial"/>
        </w:rPr>
        <w:t>eller U-fonden.</w:t>
      </w:r>
      <w:r w:rsidR="00680C97" w:rsidRPr="00F41CDD">
        <w:rPr>
          <w:rFonts w:cs="Arial"/>
        </w:rPr>
        <w:t xml:space="preserve">  </w:t>
      </w:r>
      <w:r w:rsidR="006133C5">
        <w:rPr>
          <w:rFonts w:cs="Arial"/>
        </w:rPr>
        <w:t xml:space="preserve">                                                 </w:t>
      </w:r>
      <w:r w:rsidR="006450C6">
        <w:rPr>
          <w:rFonts w:cs="Arial"/>
        </w:rPr>
        <w:t xml:space="preserve">        Uppdaterad: 202</w:t>
      </w:r>
      <w:r w:rsidR="00746513">
        <w:rPr>
          <w:rFonts w:cs="Arial"/>
        </w:rPr>
        <w:t>3</w:t>
      </w:r>
      <w:r w:rsidR="006450C6">
        <w:rPr>
          <w:rFonts w:cs="Arial"/>
        </w:rPr>
        <w:t>-01-10</w:t>
      </w:r>
    </w:p>
    <w:sectPr w:rsidR="00C56252" w:rsidRPr="00F41CDD" w:rsidSect="00957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5F53" w14:textId="77777777" w:rsidR="002B7E81" w:rsidRDefault="002B7E81" w:rsidP="00141B85">
      <w:pPr>
        <w:spacing w:after="0" w:line="240" w:lineRule="auto"/>
      </w:pPr>
      <w:r>
        <w:separator/>
      </w:r>
    </w:p>
  </w:endnote>
  <w:endnote w:type="continuationSeparator" w:id="0">
    <w:p w14:paraId="7711C2DB" w14:textId="77777777" w:rsidR="002B7E81" w:rsidRDefault="002B7E81" w:rsidP="0014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0E58" w14:textId="77777777" w:rsidR="00021CB7" w:rsidRDefault="00021C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F0B1" w14:textId="77777777" w:rsidR="00021CB7" w:rsidRDefault="00021CB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1E1D" w14:textId="77777777" w:rsidR="00021CB7" w:rsidRDefault="00021C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CFD7" w14:textId="77777777" w:rsidR="002B7E81" w:rsidRDefault="002B7E81" w:rsidP="00141B85">
      <w:pPr>
        <w:spacing w:after="0" w:line="240" w:lineRule="auto"/>
      </w:pPr>
      <w:r>
        <w:separator/>
      </w:r>
    </w:p>
  </w:footnote>
  <w:footnote w:type="continuationSeparator" w:id="0">
    <w:p w14:paraId="240B95EF" w14:textId="77777777" w:rsidR="002B7E81" w:rsidRDefault="002B7E81" w:rsidP="0014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9020" w14:textId="77777777" w:rsidR="00021CB7" w:rsidRDefault="00021C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E750" w14:textId="77777777" w:rsidR="00021CB7" w:rsidRDefault="00021C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098B" w14:textId="77777777" w:rsidR="00021CB7" w:rsidRDefault="00021CB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52"/>
    <w:rsid w:val="000069B1"/>
    <w:rsid w:val="00010B51"/>
    <w:rsid w:val="00021CB7"/>
    <w:rsid w:val="00030F97"/>
    <w:rsid w:val="00047C19"/>
    <w:rsid w:val="000506EC"/>
    <w:rsid w:val="00065F29"/>
    <w:rsid w:val="00087F33"/>
    <w:rsid w:val="000C2113"/>
    <w:rsid w:val="000E2B16"/>
    <w:rsid w:val="0010214C"/>
    <w:rsid w:val="001024F1"/>
    <w:rsid w:val="00141B85"/>
    <w:rsid w:val="001B6E4C"/>
    <w:rsid w:val="00226850"/>
    <w:rsid w:val="002345FB"/>
    <w:rsid w:val="002522F2"/>
    <w:rsid w:val="002B7E81"/>
    <w:rsid w:val="00331829"/>
    <w:rsid w:val="00347914"/>
    <w:rsid w:val="00385927"/>
    <w:rsid w:val="004014BD"/>
    <w:rsid w:val="004A6F8E"/>
    <w:rsid w:val="004C5F3E"/>
    <w:rsid w:val="004F2CBA"/>
    <w:rsid w:val="00547CEA"/>
    <w:rsid w:val="005A7209"/>
    <w:rsid w:val="006133C5"/>
    <w:rsid w:val="006450C6"/>
    <w:rsid w:val="00680C97"/>
    <w:rsid w:val="00683499"/>
    <w:rsid w:val="006D34DD"/>
    <w:rsid w:val="0070061E"/>
    <w:rsid w:val="00746513"/>
    <w:rsid w:val="00761AEB"/>
    <w:rsid w:val="007A2FFF"/>
    <w:rsid w:val="008B14EB"/>
    <w:rsid w:val="008B643F"/>
    <w:rsid w:val="008B77A1"/>
    <w:rsid w:val="008E70A5"/>
    <w:rsid w:val="008F4CDA"/>
    <w:rsid w:val="00941B09"/>
    <w:rsid w:val="00942122"/>
    <w:rsid w:val="00957FC6"/>
    <w:rsid w:val="009911C9"/>
    <w:rsid w:val="009B40B6"/>
    <w:rsid w:val="00A03488"/>
    <w:rsid w:val="00A749D8"/>
    <w:rsid w:val="00A954BB"/>
    <w:rsid w:val="00AE3195"/>
    <w:rsid w:val="00B05148"/>
    <w:rsid w:val="00B30C19"/>
    <w:rsid w:val="00B321BD"/>
    <w:rsid w:val="00B3616C"/>
    <w:rsid w:val="00B87381"/>
    <w:rsid w:val="00BF53DB"/>
    <w:rsid w:val="00C56252"/>
    <w:rsid w:val="00C71BD5"/>
    <w:rsid w:val="00C91589"/>
    <w:rsid w:val="00D81754"/>
    <w:rsid w:val="00D9422D"/>
    <w:rsid w:val="00E12DC2"/>
    <w:rsid w:val="00E52127"/>
    <w:rsid w:val="00E8007D"/>
    <w:rsid w:val="00E852F2"/>
    <w:rsid w:val="00EC66FB"/>
    <w:rsid w:val="00F17308"/>
    <w:rsid w:val="00F41CDD"/>
    <w:rsid w:val="00FB371D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90A5"/>
  <w15:docId w15:val="{3F253AE0-0405-4EBB-A273-41F9B99B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14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1B85"/>
  </w:style>
  <w:style w:type="paragraph" w:styleId="Sidfot">
    <w:name w:val="footer"/>
    <w:basedOn w:val="Normal"/>
    <w:link w:val="SidfotChar"/>
    <w:uiPriority w:val="99"/>
    <w:semiHidden/>
    <w:unhideWhenUsed/>
    <w:rsid w:val="0014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41B85"/>
  </w:style>
  <w:style w:type="paragraph" w:styleId="Ballongtext">
    <w:name w:val="Balloon Text"/>
    <w:basedOn w:val="Normal"/>
    <w:link w:val="BallongtextChar"/>
    <w:uiPriority w:val="99"/>
    <w:semiHidden/>
    <w:unhideWhenUsed/>
    <w:rsid w:val="007A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Håkansson</dc:creator>
  <cp:lastModifiedBy>Karin Håkansson</cp:lastModifiedBy>
  <cp:revision>24</cp:revision>
  <cp:lastPrinted>2019-03-15T09:44:00Z</cp:lastPrinted>
  <dcterms:created xsi:type="dcterms:W3CDTF">2015-03-26T09:32:00Z</dcterms:created>
  <dcterms:modified xsi:type="dcterms:W3CDTF">2023-04-19T09:11:00Z</dcterms:modified>
</cp:coreProperties>
</file>