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  <w:tr w:rsidR="003539EA" w:rsidTr="003539EA"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sz w:val="28"/>
                <w:szCs w:val="28"/>
              </w:rPr>
              <w:t>SWISH till Rotarys Läkarbank:</w:t>
            </w:r>
          </w:p>
          <w:p w:rsidR="003539EA" w:rsidRPr="005C7DAB" w:rsidRDefault="003539EA" w:rsidP="003539EA">
            <w:pPr>
              <w:jc w:val="center"/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</w:pPr>
          </w:p>
          <w:p w:rsidR="003539EA" w:rsidRPr="005C7DAB" w:rsidRDefault="003539EA" w:rsidP="003539EA">
            <w:pPr>
              <w:jc w:val="center"/>
              <w:rPr>
                <w:sz w:val="28"/>
                <w:szCs w:val="28"/>
              </w:rPr>
            </w:pPr>
            <w:r w:rsidRPr="005C7DAB">
              <w:rPr>
                <w:rFonts w:ascii="Arial" w:hAnsi="Arial" w:cs="Arial"/>
                <w:color w:val="454545"/>
                <w:sz w:val="28"/>
                <w:szCs w:val="28"/>
                <w:shd w:val="clear" w:color="auto" w:fill="FFFFFF"/>
              </w:rPr>
              <w:t>123 288 83 52</w:t>
            </w:r>
          </w:p>
          <w:p w:rsidR="003539EA" w:rsidRPr="005C7DAB" w:rsidRDefault="003539EA" w:rsidP="003539EA">
            <w:pPr>
              <w:rPr>
                <w:sz w:val="28"/>
                <w:szCs w:val="28"/>
              </w:rPr>
            </w:pPr>
          </w:p>
        </w:tc>
      </w:tr>
    </w:tbl>
    <w:p w:rsidR="003539EA" w:rsidRPr="003539EA" w:rsidRDefault="003539EA" w:rsidP="003539EA"/>
    <w:sectPr w:rsidR="003539EA" w:rsidRPr="003539EA" w:rsidSect="008E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539EA"/>
    <w:rsid w:val="00065F29"/>
    <w:rsid w:val="003539EA"/>
    <w:rsid w:val="005C7DAB"/>
    <w:rsid w:val="008E3FFC"/>
    <w:rsid w:val="00B8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784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Håkansson</dc:creator>
  <cp:lastModifiedBy>Karin Håkansson</cp:lastModifiedBy>
  <cp:revision>2</cp:revision>
  <dcterms:created xsi:type="dcterms:W3CDTF">2016-08-30T11:15:00Z</dcterms:created>
  <dcterms:modified xsi:type="dcterms:W3CDTF">2016-08-30T11:36:00Z</dcterms:modified>
</cp:coreProperties>
</file>